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35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1905"/>
        <w:gridCol w:w="4382"/>
        <w:gridCol w:w="1573"/>
        <w:gridCol w:w="2454"/>
        <w:gridCol w:w="1281"/>
        <w:gridCol w:w="1434"/>
        <w:gridCol w:w="2708"/>
      </w:tblGrid>
      <w:tr w:rsidR="00CC771C" w:rsidRPr="00CC771C" w14:paraId="77D44D9F" w14:textId="77777777" w:rsidTr="00CC771C">
        <w:trPr>
          <w:tblHeader/>
          <w:tblCellSpacing w:w="15" w:type="dxa"/>
        </w:trPr>
        <w:tc>
          <w:tcPr>
            <w:tcW w:w="105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3C5CFC1" w14:textId="77777777" w:rsidR="00CC771C" w:rsidRPr="00CC771C" w:rsidRDefault="00CC771C" w:rsidP="00CC77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  <w:t>Sale Date</w:t>
            </w:r>
          </w:p>
        </w:tc>
        <w:tc>
          <w:tcPr>
            <w:tcW w:w="15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6BFF416" w14:textId="77777777" w:rsidR="00CC771C" w:rsidRPr="00CC771C" w:rsidRDefault="00CC771C" w:rsidP="00CC77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  <w:t>Case Number</w:t>
            </w:r>
          </w:p>
        </w:tc>
        <w:tc>
          <w:tcPr>
            <w:tcW w:w="324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5D03A2B8" w14:textId="77777777" w:rsidR="00CC771C" w:rsidRPr="00CC771C" w:rsidRDefault="00CC771C" w:rsidP="00CC77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  <w:t>Address</w:t>
            </w:r>
          </w:p>
        </w:tc>
        <w:tc>
          <w:tcPr>
            <w:tcW w:w="136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6F86458E" w14:textId="77777777" w:rsidR="00CC771C" w:rsidRPr="00CC771C" w:rsidRDefault="00CC771C" w:rsidP="00CC77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  <w:t>City</w:t>
            </w:r>
          </w:p>
        </w:tc>
        <w:tc>
          <w:tcPr>
            <w:tcW w:w="214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0D275B30" w14:textId="77777777" w:rsidR="00CC771C" w:rsidRPr="00CC771C" w:rsidRDefault="00CC771C" w:rsidP="00CC77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  <w:t>Appraised Amount</w:t>
            </w:r>
          </w:p>
        </w:tc>
        <w:tc>
          <w:tcPr>
            <w:tcW w:w="103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39E20AFE" w14:textId="77777777" w:rsidR="00CC771C" w:rsidRPr="00CC771C" w:rsidRDefault="00CC771C" w:rsidP="00CC77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  <w:t>Tax Sale?</w:t>
            </w:r>
          </w:p>
        </w:tc>
        <w:tc>
          <w:tcPr>
            <w:tcW w:w="76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2FCC81D9" w14:textId="77777777" w:rsidR="00CC771C" w:rsidRPr="00CC771C" w:rsidRDefault="00CC771C" w:rsidP="00CC77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  <w:t>Status</w:t>
            </w:r>
          </w:p>
        </w:tc>
        <w:tc>
          <w:tcPr>
            <w:tcW w:w="190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539E37EC" w14:textId="77777777" w:rsidR="00CC771C" w:rsidRPr="00CC771C" w:rsidRDefault="00CC771C" w:rsidP="00CC77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b/>
                <w:bCs/>
                <w:color w:val="505050"/>
                <w:sz w:val="24"/>
                <w:szCs w:val="24"/>
              </w:rPr>
              <w:t>Parcel</w:t>
            </w:r>
          </w:p>
        </w:tc>
      </w:tr>
      <w:tr w:rsidR="00CC771C" w:rsidRPr="00CC771C" w14:paraId="4E9CBCE4" w14:textId="77777777" w:rsidTr="00CC771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B2B464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7/16/2020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BF1BE6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hyperlink r:id="rId4" w:tgtFrame="_blank" w:history="1">
              <w:r w:rsidRPr="00CC771C">
                <w:rPr>
                  <w:rFonts w:ascii="Open Sans" w:eastAsia="Times New Roman" w:hAnsi="Open Sans" w:cs="Times New Roman"/>
                  <w:color w:val="0000FF"/>
                  <w:sz w:val="24"/>
                  <w:szCs w:val="24"/>
                  <w:u w:val="single"/>
                </w:rPr>
                <w:t>15CV00906A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9E098B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121 S. 5TH ST. (TREASURER SALE)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E0DBCE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NEWARK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5D6485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$9,206.91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E637BB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F4CCB0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5D47EB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hyperlink r:id="rId5" w:tgtFrame="_blank" w:history="1">
              <w:r w:rsidRPr="00CC771C">
                <w:rPr>
                  <w:rFonts w:ascii="Open Sans" w:eastAsia="Times New Roman" w:hAnsi="Open Sans" w:cs="Times New Roman"/>
                  <w:color w:val="0000FF"/>
                  <w:sz w:val="24"/>
                  <w:szCs w:val="24"/>
                  <w:u w:val="single"/>
                </w:rPr>
                <w:t>054-206580-00.000</w:t>
              </w:r>
            </w:hyperlink>
          </w:p>
        </w:tc>
      </w:tr>
      <w:tr w:rsidR="00CC771C" w:rsidRPr="00CC771C" w14:paraId="4678CCA0" w14:textId="77777777" w:rsidTr="00CC771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AEAE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074B58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7/16/2020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E26AFA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hyperlink r:id="rId6" w:tgtFrame="_blank" w:history="1">
              <w:r w:rsidRPr="00CC771C">
                <w:rPr>
                  <w:rFonts w:ascii="Open Sans" w:eastAsia="Times New Roman" w:hAnsi="Open Sans" w:cs="Times New Roman"/>
                  <w:color w:val="0000FF"/>
                  <w:sz w:val="24"/>
                  <w:szCs w:val="24"/>
                  <w:u w:val="single"/>
                </w:rPr>
                <w:t>16CV00871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2EC3FA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56 S. 33RD ST. (TREASURER SALE)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21086A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NEWARK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4CA5FE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$18,246.73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88F929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CB6558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r w:rsidRPr="00CC771C"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FBDDCC" w14:textId="77777777" w:rsidR="00CC771C" w:rsidRPr="00CC771C" w:rsidRDefault="00CC771C" w:rsidP="00CC771C">
            <w:pPr>
              <w:spacing w:after="0" w:line="240" w:lineRule="auto"/>
              <w:rPr>
                <w:rFonts w:ascii="Open Sans" w:eastAsia="Times New Roman" w:hAnsi="Open Sans" w:cs="Times New Roman"/>
                <w:color w:val="505050"/>
                <w:sz w:val="24"/>
                <w:szCs w:val="24"/>
              </w:rPr>
            </w:pPr>
            <w:hyperlink r:id="rId7" w:tgtFrame="_blank" w:history="1">
              <w:r w:rsidRPr="00CC771C">
                <w:rPr>
                  <w:rFonts w:ascii="Open Sans" w:eastAsia="Times New Roman" w:hAnsi="Open Sans" w:cs="Times New Roman"/>
                  <w:color w:val="0000FF"/>
                  <w:sz w:val="24"/>
                  <w:szCs w:val="24"/>
                  <w:u w:val="single"/>
                </w:rPr>
                <w:t>054-220686-00.000</w:t>
              </w:r>
            </w:hyperlink>
          </w:p>
        </w:tc>
      </w:tr>
    </w:tbl>
    <w:p w14:paraId="6E9BC8DC" w14:textId="77777777" w:rsidR="00CC771C" w:rsidRDefault="00CC771C"/>
    <w:sectPr w:rsidR="00CC771C" w:rsidSect="00CC77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1C"/>
    <w:rsid w:val="00C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06F1"/>
  <w15:chartTrackingRefBased/>
  <w15:docId w15:val="{18AA3A84-C2C4-4E2D-A185-CBF4585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ckingcountyohio.us/?p=054-220686-00.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lcounty.com/sheriff/foreclosures/details.html?casenumber=16CV00871" TargetMode="External"/><Relationship Id="rId5" Type="http://schemas.openxmlformats.org/officeDocument/2006/relationships/hyperlink" Target="https://www.lickingcountyohio.us/?p=054-206580-00.000" TargetMode="External"/><Relationship Id="rId4" Type="http://schemas.openxmlformats.org/officeDocument/2006/relationships/hyperlink" Target="https://apps.lcounty.com/sheriff/foreclosures/details.html?casenumber=15CV00906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2020-06-25T18:29:00Z</dcterms:created>
  <dcterms:modified xsi:type="dcterms:W3CDTF">2020-06-25T18:31:00Z</dcterms:modified>
</cp:coreProperties>
</file>